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34C" w:rsidRDefault="009B78B6" w:rsidP="00C0234C">
      <w:pPr>
        <w:snapToGrid w:val="0"/>
        <w:ind w:firstLineChars="100" w:firstLine="210"/>
        <w:rPr>
          <w:rFonts w:ascii="HG丸ｺﾞｼｯｸM-PRO" w:eastAsia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92993" wp14:editId="70BCACFD">
                <wp:simplePos x="0" y="0"/>
                <wp:positionH relativeFrom="margin">
                  <wp:posOffset>635</wp:posOffset>
                </wp:positionH>
                <wp:positionV relativeFrom="paragraph">
                  <wp:posOffset>-57785</wp:posOffset>
                </wp:positionV>
                <wp:extent cx="6191250" cy="1008000"/>
                <wp:effectExtent l="0" t="38100" r="0" b="400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10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78B6" w:rsidRPr="00C33143" w:rsidRDefault="009B78B6" w:rsidP="00561DE1">
                            <w:pPr>
                              <w:snapToGrid w:val="0"/>
                              <w:ind w:firstLineChars="200" w:firstLine="643"/>
                              <w:jc w:val="left"/>
                              <w:rPr>
                                <w:rFonts w:ascii="HGPｺﾞｼｯｸE" w:eastAsia="HGPｺﾞｼｯｸE" w:hAnsi="HGPｺﾞｼｯｸE"/>
                                <w:b/>
                                <w:color w:val="8064A2" w:themeColor="accent4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33143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8064A2" w:themeColor="accent4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山梨ジュエリーアルチザンプロモーション事業</w:t>
                            </w:r>
                          </w:p>
                          <w:p w:rsidR="009B78B6" w:rsidRPr="00DC64AD" w:rsidRDefault="009B78B6" w:rsidP="009B78B6">
                            <w:pPr>
                              <w:snapToGrid w:val="0"/>
                              <w:ind w:firstLineChars="100" w:firstLine="442"/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8064A2" w:themeColor="accent4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DC64AD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8064A2" w:themeColor="accent4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「第</w:t>
                            </w:r>
                            <w:r w:rsidR="00F16CC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8064A2" w:themeColor="accent4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6</w:t>
                            </w:r>
                            <w:r w:rsidR="00F80FFE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8064A2" w:themeColor="accent4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2</w:t>
                            </w:r>
                            <w:r w:rsidRPr="00DC64AD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8064A2" w:themeColor="accent4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回バンコク宝石・宝飾品フェア」</w:t>
                            </w:r>
                          </w:p>
                          <w:p w:rsidR="009B78B6" w:rsidRPr="00993D02" w:rsidRDefault="009B78B6" w:rsidP="009B78B6">
                            <w:pPr>
                              <w:snapToGrid w:val="0"/>
                              <w:ind w:firstLineChars="100" w:firstLine="442"/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8064A2" w:themeColor="accent4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DC64AD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8064A2" w:themeColor="accent4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出展事業説明会のお知</w:t>
                            </w:r>
                            <w:bookmarkStart w:id="0" w:name="_GoBack"/>
                            <w:bookmarkEnd w:id="0"/>
                            <w:r w:rsidRPr="00DC64AD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8064A2" w:themeColor="accent4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929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05pt;margin-top:-4.55pt;width:487.5pt;height:79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" filled="f" stroked="f">
                <v:textbox inset="5.85pt,.7pt,5.85pt,.7pt">
                  <w:txbxContent>
                    <w:p w:rsidR="009B78B6" w:rsidRPr="00C33143" w:rsidRDefault="009B78B6" w:rsidP="00561DE1">
                      <w:pPr>
                        <w:snapToGrid w:val="0"/>
                        <w:ind w:firstLineChars="200" w:firstLine="643"/>
                        <w:jc w:val="left"/>
                        <w:rPr>
                          <w:rFonts w:ascii="HGPｺﾞｼｯｸE" w:eastAsia="HGPｺﾞｼｯｸE" w:hAnsi="HGPｺﾞｼｯｸE"/>
                          <w:b/>
                          <w:color w:val="8064A2" w:themeColor="accent4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C33143">
                        <w:rPr>
                          <w:rFonts w:ascii="HGPｺﾞｼｯｸE" w:eastAsia="HGPｺﾞｼｯｸE" w:hAnsi="HGPｺﾞｼｯｸE" w:hint="eastAsia"/>
                          <w:b/>
                          <w:color w:val="8064A2" w:themeColor="accent4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山梨ジュエリーアルチザンプロモーション事業</w:t>
                      </w:r>
                    </w:p>
                    <w:p w:rsidR="009B78B6" w:rsidRPr="00DC64AD" w:rsidRDefault="009B78B6" w:rsidP="009B78B6">
                      <w:pPr>
                        <w:snapToGrid w:val="0"/>
                        <w:ind w:firstLineChars="100" w:firstLine="442"/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8064A2" w:themeColor="accent4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DC64AD">
                        <w:rPr>
                          <w:rFonts w:ascii="HGPｺﾞｼｯｸE" w:eastAsia="HGPｺﾞｼｯｸE" w:hAnsi="HGPｺﾞｼｯｸE" w:hint="eastAsia"/>
                          <w:b/>
                          <w:color w:val="8064A2" w:themeColor="accent4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「第</w:t>
                      </w:r>
                      <w:r w:rsidR="00F16CC9">
                        <w:rPr>
                          <w:rFonts w:ascii="HGPｺﾞｼｯｸE" w:eastAsia="HGPｺﾞｼｯｸE" w:hAnsi="HGPｺﾞｼｯｸE" w:hint="eastAsia"/>
                          <w:b/>
                          <w:color w:val="8064A2" w:themeColor="accent4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6</w:t>
                      </w:r>
                      <w:r w:rsidR="00F80FFE">
                        <w:rPr>
                          <w:rFonts w:ascii="HGPｺﾞｼｯｸE" w:eastAsia="HGPｺﾞｼｯｸE" w:hAnsi="HGPｺﾞｼｯｸE" w:hint="eastAsia"/>
                          <w:b/>
                          <w:color w:val="8064A2" w:themeColor="accent4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2</w:t>
                      </w:r>
                      <w:r w:rsidRPr="00DC64AD">
                        <w:rPr>
                          <w:rFonts w:ascii="HGPｺﾞｼｯｸE" w:eastAsia="HGPｺﾞｼｯｸE" w:hAnsi="HGPｺﾞｼｯｸE" w:hint="eastAsia"/>
                          <w:b/>
                          <w:color w:val="8064A2" w:themeColor="accent4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回バンコク宝石・宝飾品フェア」</w:t>
                      </w:r>
                    </w:p>
                    <w:p w:rsidR="009B78B6" w:rsidRPr="00993D02" w:rsidRDefault="009B78B6" w:rsidP="009B78B6">
                      <w:pPr>
                        <w:snapToGrid w:val="0"/>
                        <w:ind w:firstLineChars="100" w:firstLine="442"/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8064A2" w:themeColor="accent4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DC64AD">
                        <w:rPr>
                          <w:rFonts w:ascii="HGPｺﾞｼｯｸE" w:eastAsia="HGPｺﾞｼｯｸE" w:hAnsi="HGPｺﾞｼｯｸE" w:hint="eastAsia"/>
                          <w:b/>
                          <w:color w:val="8064A2" w:themeColor="accent4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出展事業説明会のお知</w:t>
                      </w:r>
                      <w:bookmarkStart w:id="1" w:name="_GoBack"/>
                      <w:bookmarkEnd w:id="1"/>
                      <w:r w:rsidRPr="00DC64AD">
                        <w:rPr>
                          <w:rFonts w:ascii="HGPｺﾞｼｯｸE" w:eastAsia="HGPｺﾞｼｯｸE" w:hAnsi="HGPｺﾞｼｯｸE" w:hint="eastAsia"/>
                          <w:b/>
                          <w:color w:val="8064A2" w:themeColor="accent4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らせ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78B6" w:rsidRDefault="009B78B6" w:rsidP="00C0234C">
      <w:pPr>
        <w:snapToGrid w:val="0"/>
        <w:ind w:firstLineChars="100" w:firstLine="240"/>
        <w:rPr>
          <w:rFonts w:ascii="HG丸ｺﾞｼｯｸM-PRO" w:eastAsia="HG丸ｺﾞｼｯｸM-PRO"/>
          <w:sz w:val="24"/>
        </w:rPr>
      </w:pPr>
    </w:p>
    <w:p w:rsidR="009B78B6" w:rsidRDefault="009B78B6" w:rsidP="00C0234C">
      <w:pPr>
        <w:snapToGrid w:val="0"/>
        <w:ind w:firstLineChars="100" w:firstLine="240"/>
        <w:rPr>
          <w:rFonts w:ascii="HG丸ｺﾞｼｯｸM-PRO" w:eastAsia="HG丸ｺﾞｼｯｸM-PRO"/>
          <w:sz w:val="24"/>
        </w:rPr>
      </w:pPr>
    </w:p>
    <w:p w:rsidR="009B78B6" w:rsidRDefault="009B78B6" w:rsidP="00993D02">
      <w:pPr>
        <w:snapToGrid w:val="0"/>
        <w:rPr>
          <w:rFonts w:ascii="HG丸ｺﾞｼｯｸM-PRO" w:eastAsia="HG丸ｺﾞｼｯｸM-PRO"/>
          <w:sz w:val="24"/>
        </w:rPr>
      </w:pPr>
    </w:p>
    <w:p w:rsidR="002E63C4" w:rsidRDefault="002E63C4" w:rsidP="007478A4">
      <w:pPr>
        <w:snapToGrid w:val="0"/>
        <w:rPr>
          <w:rFonts w:ascii="HG丸ｺﾞｼｯｸM-PRO" w:eastAsia="HG丸ｺﾞｼｯｸM-PRO"/>
          <w:sz w:val="24"/>
        </w:rPr>
      </w:pPr>
    </w:p>
    <w:p w:rsidR="00993D02" w:rsidRPr="00561DE1" w:rsidRDefault="00C0234C" w:rsidP="00DF237C">
      <w:pPr>
        <w:snapToGrid w:val="0"/>
        <w:ind w:firstLineChars="100" w:firstLine="240"/>
        <w:rPr>
          <w:rFonts w:asciiTheme="minorEastAsia" w:eastAsiaTheme="minorEastAsia" w:hAnsiTheme="minorEastAsia"/>
          <w:sz w:val="24"/>
        </w:rPr>
      </w:pPr>
      <w:r w:rsidRPr="00561DE1">
        <w:rPr>
          <w:rFonts w:asciiTheme="minorEastAsia" w:eastAsiaTheme="minorEastAsia" w:hAnsiTheme="minorEastAsia" w:hint="eastAsia"/>
          <w:sz w:val="24"/>
        </w:rPr>
        <w:t>当財団で</w:t>
      </w:r>
      <w:r w:rsidR="00F16CC9" w:rsidRPr="00561DE1">
        <w:rPr>
          <w:rFonts w:asciiTheme="minorEastAsia" w:eastAsiaTheme="minorEastAsia" w:hAnsiTheme="minorEastAsia" w:hint="eastAsia"/>
          <w:sz w:val="24"/>
        </w:rPr>
        <w:t>は、昨年度に引き続き、宝飾業界の海外市場における販路開拓を視野に、</w:t>
      </w:r>
      <w:r w:rsidRPr="00561DE1">
        <w:rPr>
          <w:rFonts w:asciiTheme="minorEastAsia" w:eastAsiaTheme="minorEastAsia" w:hAnsiTheme="minorEastAsia" w:hint="eastAsia"/>
          <w:sz w:val="24"/>
        </w:rPr>
        <w:t>宝石・宝飾品の集積地であ</w:t>
      </w:r>
      <w:r w:rsidR="00F16CC9" w:rsidRPr="00561DE1">
        <w:rPr>
          <w:rFonts w:asciiTheme="minorEastAsia" w:eastAsiaTheme="minorEastAsia" w:hAnsiTheme="minorEastAsia" w:hint="eastAsia"/>
          <w:sz w:val="24"/>
        </w:rPr>
        <w:t>るタイ国で</w:t>
      </w:r>
      <w:r w:rsidR="00561DE1">
        <w:rPr>
          <w:rFonts w:asciiTheme="minorEastAsia" w:eastAsiaTheme="minorEastAsia" w:hAnsiTheme="minorEastAsia" w:hint="eastAsia"/>
          <w:sz w:val="24"/>
        </w:rPr>
        <w:t>開催される「第62</w:t>
      </w:r>
      <w:r w:rsidR="00501014" w:rsidRPr="00561DE1">
        <w:rPr>
          <w:rFonts w:asciiTheme="minorEastAsia" w:eastAsiaTheme="minorEastAsia" w:hAnsiTheme="minorEastAsia" w:hint="eastAsia"/>
          <w:sz w:val="24"/>
        </w:rPr>
        <w:t>回バンコク宝石・宝飾品フェア</w:t>
      </w:r>
      <w:r w:rsidR="00561DE1">
        <w:rPr>
          <w:rFonts w:asciiTheme="minorEastAsia" w:eastAsiaTheme="minorEastAsia" w:hAnsiTheme="minorEastAsia" w:hint="eastAsia"/>
          <w:sz w:val="24"/>
        </w:rPr>
        <w:t>（平成30年9月7日～11日）</w:t>
      </w:r>
      <w:r w:rsidR="00501014" w:rsidRPr="00561DE1">
        <w:rPr>
          <w:rFonts w:asciiTheme="minorEastAsia" w:eastAsiaTheme="minorEastAsia" w:hAnsiTheme="minorEastAsia" w:hint="eastAsia"/>
          <w:sz w:val="24"/>
        </w:rPr>
        <w:t>」に山梨県ブースを設け、地場産業である県内宝飾品の商品展示及び販売を行う事業を実施</w:t>
      </w:r>
      <w:r w:rsidRPr="00561DE1">
        <w:rPr>
          <w:rFonts w:asciiTheme="minorEastAsia" w:eastAsiaTheme="minorEastAsia" w:hAnsiTheme="minorEastAsia" w:hint="eastAsia"/>
          <w:sz w:val="24"/>
        </w:rPr>
        <w:t>することとなりました。ついては、多くの県内宝飾業界の</w:t>
      </w:r>
      <w:r w:rsidR="00974690" w:rsidRPr="00561DE1">
        <w:rPr>
          <w:rFonts w:asciiTheme="minorEastAsia" w:eastAsiaTheme="minorEastAsia" w:hAnsiTheme="minorEastAsia" w:hint="eastAsia"/>
          <w:sz w:val="24"/>
        </w:rPr>
        <w:t>事業者の</w:t>
      </w:r>
      <w:r w:rsidRPr="00561DE1">
        <w:rPr>
          <w:rFonts w:asciiTheme="minorEastAsia" w:eastAsiaTheme="minorEastAsia" w:hAnsiTheme="minorEastAsia" w:hint="eastAsia"/>
          <w:sz w:val="24"/>
        </w:rPr>
        <w:t>皆様に出展いただきたく、当該事業の説明会を次のとおり開催いたします。是非この機会にご参加いただき、新たな販路開拓にお役立てください。</w:t>
      </w:r>
    </w:p>
    <w:p w:rsidR="00C0234C" w:rsidRPr="009B78B6" w:rsidRDefault="00993D02" w:rsidP="00DC64AD">
      <w:pPr>
        <w:snapToGrid w:val="0"/>
        <w:ind w:firstLineChars="100" w:firstLine="240"/>
        <w:rPr>
          <w:rFonts w:ascii="HGPｺﾞｼｯｸE" w:eastAsia="HGPｺﾞｼｯｸE" w:hAnsi="HGPｺﾞｼｯｸE"/>
          <w:sz w:val="24"/>
        </w:rPr>
      </w:pPr>
      <w:r w:rsidRPr="00561DE1">
        <w:rPr>
          <w:rFonts w:asciiTheme="minorEastAsia" w:eastAsiaTheme="minorEastAsia" w:hAnsiTheme="minorEastAsia" w:hint="eastAsia"/>
          <w:sz w:val="24"/>
        </w:rPr>
        <w:t>出展事業説明会に参加をご希望の方は、下段の</w:t>
      </w:r>
      <w:r w:rsidR="009E722F" w:rsidRPr="00561DE1">
        <w:rPr>
          <w:rFonts w:asciiTheme="minorEastAsia" w:eastAsiaTheme="minorEastAsia" w:hAnsiTheme="minorEastAsia" w:hint="eastAsia"/>
          <w:sz w:val="24"/>
        </w:rPr>
        <w:t>「出展事業説明会</w:t>
      </w:r>
      <w:r w:rsidRPr="00561DE1">
        <w:rPr>
          <w:rFonts w:asciiTheme="minorEastAsia" w:eastAsiaTheme="minorEastAsia" w:hAnsiTheme="minorEastAsia" w:hint="eastAsia"/>
          <w:sz w:val="24"/>
        </w:rPr>
        <w:t>参加申込書</w:t>
      </w:r>
      <w:r w:rsidR="009E722F" w:rsidRPr="00561DE1">
        <w:rPr>
          <w:rFonts w:asciiTheme="minorEastAsia" w:eastAsiaTheme="minorEastAsia" w:hAnsiTheme="minorEastAsia" w:hint="eastAsia"/>
          <w:sz w:val="24"/>
        </w:rPr>
        <w:t>」</w:t>
      </w:r>
      <w:r w:rsidRPr="00561DE1">
        <w:rPr>
          <w:rFonts w:asciiTheme="minorEastAsia" w:eastAsiaTheme="minorEastAsia" w:hAnsiTheme="minorEastAsia" w:hint="eastAsia"/>
          <w:sz w:val="24"/>
        </w:rPr>
        <w:t>に必要事項をご記入いただき</w:t>
      </w:r>
      <w:r w:rsidR="004D61F7">
        <w:rPr>
          <w:rFonts w:asciiTheme="minorEastAsia" w:eastAsiaTheme="minorEastAsia" w:hAnsiTheme="minorEastAsia" w:hint="eastAsia"/>
          <w:sz w:val="24"/>
        </w:rPr>
        <w:t>、</w:t>
      </w:r>
      <w:r w:rsidRPr="00561DE1">
        <w:rPr>
          <w:rFonts w:asciiTheme="minorEastAsia" w:eastAsiaTheme="minorEastAsia" w:hAnsiTheme="minorEastAsia" w:hint="eastAsia"/>
          <w:sz w:val="24"/>
        </w:rPr>
        <w:t>FAXにて送付いただきますようお願いいたします。</w:t>
      </w:r>
    </w:p>
    <w:p w:rsidR="00F16CC9" w:rsidRPr="007478A4" w:rsidRDefault="00C0234C" w:rsidP="00561DE1">
      <w:pPr>
        <w:snapToGrid w:val="0"/>
        <w:spacing w:line="360" w:lineRule="exact"/>
        <w:ind w:firstLineChars="100" w:firstLine="241"/>
        <w:rPr>
          <w:rFonts w:ascii="ＭＳ ゴシック" w:eastAsia="ＭＳ ゴシック" w:hAnsi="ＭＳ ゴシック"/>
          <w:b/>
          <w:sz w:val="24"/>
        </w:rPr>
      </w:pPr>
      <w:r w:rsidRPr="007478A4">
        <w:rPr>
          <w:rFonts w:ascii="ＭＳ ゴシック" w:eastAsia="ＭＳ ゴシック" w:hAnsi="ＭＳ ゴシック" w:hint="eastAsia"/>
          <w:b/>
          <w:sz w:val="24"/>
        </w:rPr>
        <w:t>【説明会概要】</w:t>
      </w:r>
    </w:p>
    <w:p w:rsidR="00F16CC9" w:rsidRPr="007478A4" w:rsidRDefault="00F16CC9" w:rsidP="00556CDF">
      <w:pPr>
        <w:snapToGrid w:val="0"/>
        <w:spacing w:line="360" w:lineRule="exact"/>
        <w:ind w:firstLineChars="300" w:firstLine="723"/>
        <w:rPr>
          <w:rFonts w:ascii="ＭＳ ゴシック" w:eastAsia="ＭＳ ゴシック" w:hAnsi="ＭＳ ゴシック"/>
          <w:b/>
          <w:sz w:val="24"/>
        </w:rPr>
      </w:pPr>
      <w:r w:rsidRPr="007478A4">
        <w:rPr>
          <w:rFonts w:ascii="ＭＳ ゴシック" w:eastAsia="ＭＳ ゴシック" w:hAnsi="ＭＳ ゴシック" w:hint="eastAsia"/>
          <w:b/>
          <w:sz w:val="24"/>
        </w:rPr>
        <w:t>日　時：平成３０年６月２８</w:t>
      </w:r>
      <w:r w:rsidR="00C0234C" w:rsidRPr="007478A4">
        <w:rPr>
          <w:rFonts w:ascii="ＭＳ ゴシック" w:eastAsia="ＭＳ ゴシック" w:hAnsi="ＭＳ ゴシック" w:hint="eastAsia"/>
          <w:b/>
          <w:sz w:val="24"/>
        </w:rPr>
        <w:t>日（</w:t>
      </w:r>
      <w:r w:rsidRPr="007478A4">
        <w:rPr>
          <w:rFonts w:ascii="ＭＳ ゴシック" w:eastAsia="ＭＳ ゴシック" w:hAnsi="ＭＳ ゴシック" w:hint="eastAsia"/>
          <w:b/>
          <w:sz w:val="24"/>
        </w:rPr>
        <w:t>木）　午前１０時</w:t>
      </w:r>
    </w:p>
    <w:p w:rsidR="00F16CC9" w:rsidRPr="007478A4" w:rsidRDefault="00C0234C" w:rsidP="00556CDF">
      <w:pPr>
        <w:snapToGrid w:val="0"/>
        <w:spacing w:line="360" w:lineRule="exact"/>
        <w:ind w:firstLineChars="300" w:firstLine="723"/>
        <w:rPr>
          <w:rFonts w:ascii="ＭＳ ゴシック" w:eastAsia="ＭＳ ゴシック" w:hAnsi="ＭＳ ゴシック"/>
          <w:b/>
          <w:sz w:val="26"/>
          <w:szCs w:val="26"/>
        </w:rPr>
      </w:pPr>
      <w:r w:rsidRPr="007478A4">
        <w:rPr>
          <w:rFonts w:ascii="ＭＳ ゴシック" w:eastAsia="ＭＳ ゴシック" w:hAnsi="ＭＳ ゴシック" w:hint="eastAsia"/>
          <w:b/>
          <w:sz w:val="24"/>
        </w:rPr>
        <w:t>場　所：</w:t>
      </w:r>
      <w:r w:rsidR="00BD56C5">
        <w:rPr>
          <w:rFonts w:ascii="ＭＳ ゴシック" w:eastAsia="ＭＳ ゴシック" w:hAnsi="ＭＳ ゴシック" w:hint="eastAsia"/>
          <w:b/>
          <w:sz w:val="24"/>
        </w:rPr>
        <w:t>山梨県庁</w:t>
      </w:r>
      <w:r w:rsidR="00F16CC9" w:rsidRPr="007478A4">
        <w:rPr>
          <w:rFonts w:ascii="ＭＳ ゴシック" w:eastAsia="ＭＳ ゴシック" w:hAnsi="ＭＳ ゴシック" w:hint="eastAsia"/>
          <w:b/>
          <w:sz w:val="24"/>
        </w:rPr>
        <w:t xml:space="preserve">防災新館　</w:t>
      </w:r>
      <w:r w:rsidRPr="007478A4">
        <w:rPr>
          <w:rFonts w:ascii="ＭＳ ゴシック" w:eastAsia="ＭＳ ゴシック" w:hAnsi="ＭＳ ゴシック" w:hint="eastAsia"/>
          <w:b/>
          <w:sz w:val="24"/>
        </w:rPr>
        <w:t>２</w:t>
      </w:r>
      <w:r w:rsidR="00F16CC9" w:rsidRPr="007478A4">
        <w:rPr>
          <w:rFonts w:ascii="ＭＳ ゴシック" w:eastAsia="ＭＳ ゴシック" w:hAnsi="ＭＳ ゴシック" w:hint="eastAsia"/>
          <w:b/>
          <w:sz w:val="24"/>
        </w:rPr>
        <w:t>０１</w:t>
      </w:r>
      <w:r w:rsidRPr="007478A4">
        <w:rPr>
          <w:rFonts w:ascii="ＭＳ ゴシック" w:eastAsia="ＭＳ ゴシック" w:hAnsi="ＭＳ ゴシック" w:hint="eastAsia"/>
          <w:b/>
          <w:sz w:val="24"/>
        </w:rPr>
        <w:t>会議室</w:t>
      </w:r>
      <w:r w:rsidR="00F16CC9" w:rsidRPr="007478A4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7478A4">
        <w:rPr>
          <w:rFonts w:ascii="ＭＳ ゴシック" w:eastAsia="ＭＳ ゴシック" w:hAnsi="ＭＳ ゴシック" w:hint="eastAsia"/>
          <w:b/>
          <w:sz w:val="26"/>
          <w:szCs w:val="26"/>
        </w:rPr>
        <w:t>山梨県甲府市</w:t>
      </w:r>
      <w:r w:rsidR="00F16CC9" w:rsidRPr="007478A4">
        <w:rPr>
          <w:rFonts w:ascii="ＭＳ ゴシック" w:eastAsia="ＭＳ ゴシック" w:hAnsi="ＭＳ ゴシック" w:hint="eastAsia"/>
          <w:b/>
          <w:sz w:val="26"/>
          <w:szCs w:val="26"/>
        </w:rPr>
        <w:t>丸の内1-6-1</w:t>
      </w:r>
    </w:p>
    <w:p w:rsidR="00F16CC9" w:rsidRPr="007478A4" w:rsidRDefault="00F16CC9" w:rsidP="00556CDF">
      <w:pPr>
        <w:snapToGrid w:val="0"/>
        <w:spacing w:line="280" w:lineRule="exact"/>
        <w:ind w:firstLineChars="800" w:firstLine="1680"/>
        <w:rPr>
          <w:rFonts w:ascii="ＭＳ ゴシック" w:eastAsia="ＭＳ ゴシック" w:hAnsi="ＭＳ ゴシック"/>
          <w:szCs w:val="26"/>
          <w:u w:val="wave"/>
        </w:rPr>
      </w:pPr>
      <w:r w:rsidRPr="007478A4">
        <w:rPr>
          <w:rFonts w:ascii="ＭＳ ゴシック" w:eastAsia="ＭＳ ゴシック" w:hAnsi="ＭＳ ゴシック" w:hint="eastAsia"/>
          <w:szCs w:val="26"/>
          <w:u w:val="wave"/>
        </w:rPr>
        <w:t>※駐車場台数に限りがありますので、できるだけ公共交通機関をご利用ください。</w:t>
      </w:r>
    </w:p>
    <w:p w:rsidR="00F16CC9" w:rsidRPr="007478A4" w:rsidRDefault="00F16CC9" w:rsidP="00556CDF">
      <w:pPr>
        <w:snapToGrid w:val="0"/>
        <w:spacing w:line="280" w:lineRule="exact"/>
        <w:ind w:firstLineChars="900" w:firstLine="1890"/>
        <w:rPr>
          <w:rFonts w:ascii="ＭＳ ゴシック" w:eastAsia="ＭＳ ゴシック" w:hAnsi="ＭＳ ゴシック"/>
          <w:szCs w:val="26"/>
        </w:rPr>
      </w:pPr>
      <w:r w:rsidRPr="007478A4">
        <w:rPr>
          <w:rFonts w:ascii="ＭＳ ゴシック" w:eastAsia="ＭＳ ゴシック" w:hAnsi="ＭＳ ゴシック" w:hint="eastAsia"/>
          <w:szCs w:val="26"/>
          <w:u w:val="wave"/>
        </w:rPr>
        <w:t>また、お車でお越しの際はできるだけ乗り合わせてお越しください。</w:t>
      </w:r>
    </w:p>
    <w:p w:rsidR="00C0234C" w:rsidRPr="007478A4" w:rsidRDefault="00C0234C" w:rsidP="00556CDF">
      <w:pPr>
        <w:snapToGrid w:val="0"/>
        <w:spacing w:line="360" w:lineRule="exact"/>
        <w:ind w:firstLineChars="300" w:firstLine="723"/>
        <w:rPr>
          <w:rFonts w:ascii="ＭＳ ゴシック" w:eastAsia="ＭＳ ゴシック" w:hAnsi="ＭＳ ゴシック"/>
          <w:b/>
          <w:sz w:val="24"/>
        </w:rPr>
      </w:pPr>
      <w:r w:rsidRPr="007478A4">
        <w:rPr>
          <w:rFonts w:ascii="ＭＳ ゴシック" w:eastAsia="ＭＳ ゴシック" w:hAnsi="ＭＳ ゴシック" w:hint="eastAsia"/>
          <w:b/>
          <w:sz w:val="24"/>
        </w:rPr>
        <w:t>対象</w:t>
      </w:r>
      <w:r w:rsidR="00C05152" w:rsidRPr="007478A4">
        <w:rPr>
          <w:rFonts w:ascii="ＭＳ ゴシック" w:eastAsia="ＭＳ ゴシック" w:hAnsi="ＭＳ ゴシック" w:hint="eastAsia"/>
          <w:b/>
          <w:sz w:val="24"/>
        </w:rPr>
        <w:t>者：山梨県内に本社又は主たる事業所がある中小企業宝飾業関係者等</w:t>
      </w:r>
    </w:p>
    <w:p w:rsidR="00C0234C" w:rsidRPr="007478A4" w:rsidRDefault="00C0234C" w:rsidP="00556CDF">
      <w:pPr>
        <w:snapToGrid w:val="0"/>
        <w:spacing w:line="360" w:lineRule="exact"/>
        <w:ind w:firstLineChars="100" w:firstLine="241"/>
        <w:rPr>
          <w:rFonts w:ascii="ＭＳ ゴシック" w:eastAsia="ＭＳ ゴシック" w:hAnsi="ＭＳ ゴシック"/>
          <w:b/>
          <w:sz w:val="24"/>
        </w:rPr>
      </w:pPr>
      <w:r w:rsidRPr="007478A4">
        <w:rPr>
          <w:rFonts w:ascii="ＭＳ ゴシック" w:eastAsia="ＭＳ ゴシック" w:hAnsi="ＭＳ ゴシック" w:hint="eastAsia"/>
          <w:b/>
          <w:sz w:val="24"/>
        </w:rPr>
        <w:t>≪説明会の内容≫</w:t>
      </w:r>
    </w:p>
    <w:p w:rsidR="00C0234C" w:rsidRPr="007478A4" w:rsidRDefault="00C0234C" w:rsidP="00561DE1">
      <w:pPr>
        <w:snapToGrid w:val="0"/>
        <w:spacing w:line="360" w:lineRule="exact"/>
        <w:ind w:firstLineChars="300" w:firstLine="723"/>
        <w:rPr>
          <w:rFonts w:ascii="ＭＳ ゴシック" w:eastAsia="ＭＳ ゴシック" w:hAnsi="ＭＳ ゴシック"/>
          <w:b/>
          <w:sz w:val="24"/>
        </w:rPr>
      </w:pPr>
      <w:r w:rsidRPr="007478A4">
        <w:rPr>
          <w:rFonts w:ascii="ＭＳ ゴシック" w:eastAsia="ＭＳ ゴシック" w:hAnsi="ＭＳ ゴシック" w:hint="eastAsia"/>
          <w:b/>
          <w:sz w:val="24"/>
        </w:rPr>
        <w:t>１　事業概要説明</w:t>
      </w:r>
    </w:p>
    <w:p w:rsidR="00C0234C" w:rsidRPr="007478A4" w:rsidRDefault="00C0234C" w:rsidP="00561DE1">
      <w:pPr>
        <w:snapToGrid w:val="0"/>
        <w:spacing w:line="360" w:lineRule="exact"/>
        <w:ind w:firstLineChars="300" w:firstLine="723"/>
        <w:rPr>
          <w:rFonts w:ascii="ＭＳ ゴシック" w:eastAsia="ＭＳ ゴシック" w:hAnsi="ＭＳ ゴシック"/>
          <w:b/>
          <w:sz w:val="24"/>
        </w:rPr>
      </w:pPr>
      <w:r w:rsidRPr="007478A4">
        <w:rPr>
          <w:rFonts w:ascii="ＭＳ ゴシック" w:eastAsia="ＭＳ ゴシック" w:hAnsi="ＭＳ ゴシック" w:hint="eastAsia"/>
          <w:b/>
          <w:sz w:val="24"/>
        </w:rPr>
        <w:t>２　バンコク宝石・宝飾品フェアについて</w:t>
      </w:r>
    </w:p>
    <w:p w:rsidR="00C0234C" w:rsidRPr="007478A4" w:rsidRDefault="00C0234C" w:rsidP="00561DE1">
      <w:pPr>
        <w:snapToGrid w:val="0"/>
        <w:spacing w:line="360" w:lineRule="exact"/>
        <w:ind w:firstLineChars="300" w:firstLine="723"/>
        <w:rPr>
          <w:rFonts w:ascii="ＭＳ ゴシック" w:eastAsia="ＭＳ ゴシック" w:hAnsi="ＭＳ ゴシック"/>
          <w:b/>
          <w:sz w:val="24"/>
        </w:rPr>
      </w:pPr>
      <w:r w:rsidRPr="007478A4">
        <w:rPr>
          <w:rFonts w:ascii="ＭＳ ゴシック" w:eastAsia="ＭＳ ゴシック" w:hAnsi="ＭＳ ゴシック" w:hint="eastAsia"/>
          <w:b/>
          <w:sz w:val="24"/>
        </w:rPr>
        <w:t>３　展示会出展までの支援体制について</w:t>
      </w:r>
    </w:p>
    <w:p w:rsidR="00C0234C" w:rsidRPr="007478A4" w:rsidRDefault="00C0234C" w:rsidP="00561DE1">
      <w:pPr>
        <w:snapToGrid w:val="0"/>
        <w:spacing w:line="360" w:lineRule="exact"/>
        <w:ind w:firstLineChars="300" w:firstLine="723"/>
        <w:rPr>
          <w:rFonts w:ascii="ＭＳ ゴシック" w:eastAsia="ＭＳ ゴシック" w:hAnsi="ＭＳ ゴシック"/>
          <w:b/>
          <w:sz w:val="24"/>
        </w:rPr>
      </w:pPr>
      <w:r w:rsidRPr="007478A4">
        <w:rPr>
          <w:rFonts w:ascii="ＭＳ ゴシック" w:eastAsia="ＭＳ ゴシック" w:hAnsi="ＭＳ ゴシック" w:hint="eastAsia"/>
          <w:b/>
          <w:sz w:val="24"/>
        </w:rPr>
        <w:t>４　申込み方法</w:t>
      </w:r>
      <w:r w:rsidR="00752DAC" w:rsidRPr="007478A4">
        <w:rPr>
          <w:rFonts w:ascii="ＭＳ ゴシック" w:eastAsia="ＭＳ ゴシック" w:hAnsi="ＭＳ ゴシック" w:hint="eastAsia"/>
          <w:b/>
          <w:sz w:val="24"/>
        </w:rPr>
        <w:t>について</w:t>
      </w:r>
    </w:p>
    <w:p w:rsidR="00C0234C" w:rsidRPr="007478A4" w:rsidRDefault="000E54BD" w:rsidP="00561DE1">
      <w:pPr>
        <w:snapToGrid w:val="0"/>
        <w:spacing w:line="360" w:lineRule="exact"/>
        <w:ind w:firstLineChars="100" w:firstLine="241"/>
        <w:rPr>
          <w:rFonts w:ascii="ＭＳ ゴシック" w:eastAsia="ＭＳ ゴシック" w:hAnsi="ＭＳ ゴシック"/>
          <w:b/>
          <w:sz w:val="24"/>
        </w:rPr>
      </w:pPr>
      <w:r w:rsidRPr="007478A4">
        <w:rPr>
          <w:rFonts w:ascii="ＭＳ ゴシック" w:eastAsia="ＭＳ ゴシック" w:hAnsi="ＭＳ ゴシック" w:hint="eastAsia"/>
          <w:b/>
          <w:sz w:val="24"/>
        </w:rPr>
        <w:t>【</w:t>
      </w:r>
      <w:r w:rsidR="00993D02" w:rsidRPr="007478A4">
        <w:rPr>
          <w:rFonts w:ascii="ＭＳ ゴシック" w:eastAsia="ＭＳ ゴシック" w:hAnsi="ＭＳ ゴシック" w:hint="eastAsia"/>
          <w:b/>
          <w:sz w:val="24"/>
        </w:rPr>
        <w:t>補助</w:t>
      </w:r>
      <w:r w:rsidRPr="007478A4">
        <w:rPr>
          <w:rFonts w:ascii="ＭＳ ゴシック" w:eastAsia="ＭＳ ゴシック" w:hAnsi="ＭＳ ゴシック" w:hint="eastAsia"/>
          <w:b/>
          <w:sz w:val="24"/>
        </w:rPr>
        <w:t>対象経費】</w:t>
      </w:r>
    </w:p>
    <w:p w:rsidR="006652E3" w:rsidRPr="007478A4" w:rsidRDefault="000E54BD" w:rsidP="00561DE1">
      <w:pPr>
        <w:snapToGrid w:val="0"/>
        <w:spacing w:line="360" w:lineRule="exact"/>
        <w:ind w:firstLineChars="100" w:firstLine="241"/>
        <w:rPr>
          <w:rFonts w:ascii="ＭＳ ゴシック" w:eastAsia="ＭＳ ゴシック" w:hAnsi="ＭＳ ゴシック"/>
          <w:b/>
          <w:sz w:val="24"/>
        </w:rPr>
      </w:pPr>
      <w:r w:rsidRPr="007478A4">
        <w:rPr>
          <w:rFonts w:ascii="ＭＳ ゴシック" w:eastAsia="ＭＳ ゴシック" w:hAnsi="ＭＳ ゴシック" w:hint="eastAsia"/>
          <w:b/>
          <w:sz w:val="24"/>
        </w:rPr>
        <w:t xml:space="preserve">　　出展料・展示会設営費</w:t>
      </w:r>
      <w:r w:rsidR="00993D02" w:rsidRPr="007478A4">
        <w:rPr>
          <w:rFonts w:ascii="ＭＳ ゴシック" w:eastAsia="ＭＳ ゴシック" w:hAnsi="ＭＳ ゴシック" w:hint="eastAsia"/>
          <w:b/>
          <w:sz w:val="24"/>
        </w:rPr>
        <w:t>を補助します。</w:t>
      </w:r>
    </w:p>
    <w:p w:rsidR="000E54BD" w:rsidRPr="007478A4" w:rsidRDefault="000E54BD" w:rsidP="00561DE1">
      <w:pPr>
        <w:snapToGrid w:val="0"/>
        <w:spacing w:line="360" w:lineRule="exact"/>
        <w:ind w:firstLineChars="100" w:firstLine="241"/>
        <w:rPr>
          <w:rFonts w:ascii="ＭＳ ゴシック" w:eastAsia="ＭＳ ゴシック" w:hAnsi="ＭＳ ゴシック"/>
          <w:b/>
          <w:sz w:val="24"/>
        </w:rPr>
      </w:pPr>
      <w:r w:rsidRPr="007478A4">
        <w:rPr>
          <w:rFonts w:ascii="ＭＳ ゴシック" w:eastAsia="ＭＳ ゴシック" w:hAnsi="ＭＳ ゴシック" w:hint="eastAsia"/>
          <w:b/>
          <w:sz w:val="24"/>
        </w:rPr>
        <w:t>【募集件数】</w:t>
      </w:r>
    </w:p>
    <w:p w:rsidR="00275294" w:rsidRPr="007478A4" w:rsidRDefault="000E54BD" w:rsidP="00561DE1">
      <w:pPr>
        <w:snapToGrid w:val="0"/>
        <w:spacing w:line="360" w:lineRule="exact"/>
        <w:ind w:firstLineChars="100" w:firstLine="241"/>
        <w:rPr>
          <w:rFonts w:ascii="ＭＳ ゴシック" w:eastAsia="ＭＳ ゴシック" w:hAnsi="ＭＳ ゴシック"/>
          <w:b/>
          <w:sz w:val="24"/>
        </w:rPr>
      </w:pPr>
      <w:r w:rsidRPr="007478A4"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="00F16CC9" w:rsidRPr="007478A4">
        <w:rPr>
          <w:rFonts w:ascii="ＭＳ ゴシック" w:eastAsia="ＭＳ ゴシック" w:hAnsi="ＭＳ ゴシック" w:hint="eastAsia"/>
          <w:b/>
          <w:sz w:val="24"/>
        </w:rPr>
        <w:t>20</w:t>
      </w:r>
      <w:r w:rsidR="006036AD" w:rsidRPr="007478A4">
        <w:rPr>
          <w:rFonts w:ascii="ＭＳ ゴシック" w:eastAsia="ＭＳ ゴシック" w:hAnsi="ＭＳ ゴシック" w:hint="eastAsia"/>
          <w:b/>
          <w:sz w:val="24"/>
        </w:rPr>
        <w:t>社程度</w:t>
      </w:r>
    </w:p>
    <w:p w:rsidR="007478A4" w:rsidRPr="007478A4" w:rsidRDefault="00C0234C" w:rsidP="007478A4">
      <w:pPr>
        <w:snapToGrid w:val="0"/>
        <w:spacing w:line="280" w:lineRule="exact"/>
        <w:ind w:firstLineChars="400" w:firstLine="800"/>
        <w:rPr>
          <w:rFonts w:ascii="ＭＳ ゴシック" w:eastAsia="ＭＳ ゴシック" w:hAnsi="ＭＳ ゴシック"/>
          <w:sz w:val="20"/>
        </w:rPr>
      </w:pPr>
      <w:r w:rsidRPr="007478A4">
        <w:rPr>
          <w:rFonts w:ascii="ＭＳ ゴシック" w:eastAsia="ＭＳ ゴシック" w:hAnsi="ＭＳ ゴシック" w:hint="eastAsia"/>
          <w:sz w:val="20"/>
        </w:rPr>
        <w:t>※サ</w:t>
      </w:r>
      <w:r w:rsidR="006036AD" w:rsidRPr="007478A4">
        <w:rPr>
          <w:rFonts w:ascii="ＭＳ ゴシック" w:eastAsia="ＭＳ ゴシック" w:hAnsi="ＭＳ ゴシック" w:hint="eastAsia"/>
          <w:sz w:val="20"/>
        </w:rPr>
        <w:t>ンゴはワシントン条約の規制対象品目であるため、取扱い</w:t>
      </w:r>
      <w:r w:rsidR="00275294" w:rsidRPr="007478A4">
        <w:rPr>
          <w:rFonts w:ascii="ＭＳ ゴシック" w:eastAsia="ＭＳ ゴシック" w:hAnsi="ＭＳ ゴシック" w:hint="eastAsia"/>
          <w:sz w:val="20"/>
        </w:rPr>
        <w:t>事業</w:t>
      </w:r>
      <w:r w:rsidR="006036AD" w:rsidRPr="007478A4">
        <w:rPr>
          <w:rFonts w:ascii="ＭＳ ゴシック" w:eastAsia="ＭＳ ゴシック" w:hAnsi="ＭＳ ゴシック" w:hint="eastAsia"/>
          <w:sz w:val="20"/>
        </w:rPr>
        <w:t>者は参加</w:t>
      </w:r>
      <w:r w:rsidR="00275294" w:rsidRPr="007478A4">
        <w:rPr>
          <w:rFonts w:ascii="ＭＳ ゴシック" w:eastAsia="ＭＳ ゴシック" w:hAnsi="ＭＳ ゴシック" w:hint="eastAsia"/>
          <w:sz w:val="20"/>
        </w:rPr>
        <w:t>で</w:t>
      </w:r>
      <w:r w:rsidRPr="007478A4">
        <w:rPr>
          <w:rFonts w:ascii="ＭＳ ゴシック" w:eastAsia="ＭＳ ゴシック" w:hAnsi="ＭＳ ゴシック" w:hint="eastAsia"/>
          <w:sz w:val="20"/>
        </w:rPr>
        <w:t>きません。</w:t>
      </w:r>
    </w:p>
    <w:p w:rsidR="00C0234C" w:rsidRPr="007478A4" w:rsidRDefault="007478A4" w:rsidP="007478A4">
      <w:pPr>
        <w:snapToGrid w:val="0"/>
        <w:spacing w:line="280" w:lineRule="exact"/>
        <w:ind w:firstLineChars="400" w:firstLine="840"/>
        <w:rPr>
          <w:rFonts w:ascii="ＭＳ ゴシック" w:eastAsia="ＭＳ ゴシック" w:hAnsi="ＭＳ ゴシック"/>
          <w:sz w:val="20"/>
        </w:rPr>
      </w:pPr>
      <w:r w:rsidRPr="007478A4">
        <w:rPr>
          <w:rFonts w:ascii="HGPｺﾞｼｯｸE" w:eastAsia="HGPｺﾞｼｯｸE" w:hAnsi="HGPｺﾞｼｯｸE"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236855</wp:posOffset>
                </wp:positionV>
                <wp:extent cx="675322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DDAE41" id="直線コネクタ 3" o:spid="_x0000_s1026" style="position:absolute;left:0;text-align:left;z-index:2516669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8.65pt" to="531.7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" strokecolor="black [3213]">
                <v:stroke dashstyle="dash"/>
                <w10:wrap anchorx="margin"/>
              </v:line>
            </w:pict>
          </mc:Fallback>
        </mc:AlternateContent>
      </w:r>
      <w:r w:rsidR="00DC64AD" w:rsidRPr="007478A4">
        <w:rPr>
          <w:rFonts w:ascii="ＭＳ ゴシック" w:eastAsia="ＭＳ ゴシック" w:hAnsi="ＭＳ ゴシック" w:hint="eastAsia"/>
          <w:sz w:val="20"/>
        </w:rPr>
        <w:t>※アルチザンとは、職人・技工の意味。</w:t>
      </w:r>
    </w:p>
    <w:p w:rsidR="00993D02" w:rsidRPr="00DC64AD" w:rsidRDefault="00993D02" w:rsidP="00561DE1">
      <w:pPr>
        <w:snapToGrid w:val="0"/>
        <w:spacing w:before="240"/>
        <w:jc w:val="center"/>
        <w:rPr>
          <w:rFonts w:ascii="HGPｺﾞｼｯｸE" w:eastAsia="HGPｺﾞｼｯｸE" w:hAnsi="HGPｺﾞｼｯｸE"/>
          <w:sz w:val="36"/>
          <w:szCs w:val="36"/>
          <w:shd w:val="pct15" w:color="auto" w:fill="FFFFFF"/>
        </w:rPr>
      </w:pPr>
      <w:r w:rsidRPr="00993D02">
        <w:rPr>
          <w:rFonts w:ascii="HGPｺﾞｼｯｸE" w:eastAsia="HGPｺﾞｼｯｸE" w:hAnsi="HGPｺﾞｼｯｸE" w:hint="eastAsia"/>
          <w:sz w:val="36"/>
          <w:szCs w:val="36"/>
          <w:shd w:val="pct15" w:color="auto" w:fill="FFFFFF"/>
        </w:rPr>
        <w:t>FAX：０５５－２</w:t>
      </w:r>
      <w:r w:rsidR="00F16CC9">
        <w:rPr>
          <w:rFonts w:ascii="HGPｺﾞｼｯｸE" w:eastAsia="HGPｺﾞｼｯｸE" w:hAnsi="HGPｺﾞｼｯｸE" w:hint="eastAsia"/>
          <w:sz w:val="36"/>
          <w:szCs w:val="36"/>
          <w:shd w:val="pct15" w:color="auto" w:fill="FFFFFF"/>
        </w:rPr>
        <w:t>３２</w:t>
      </w:r>
      <w:r w:rsidRPr="00993D02">
        <w:rPr>
          <w:rFonts w:ascii="HGPｺﾞｼｯｸE" w:eastAsia="HGPｺﾞｼｯｸE" w:hAnsi="HGPｺﾞｼｯｸE" w:hint="eastAsia"/>
          <w:sz w:val="36"/>
          <w:szCs w:val="36"/>
          <w:shd w:val="pct15" w:color="auto" w:fill="FFFFFF"/>
        </w:rPr>
        <w:t>－</w:t>
      </w:r>
      <w:r w:rsidR="00F16CC9">
        <w:rPr>
          <w:rFonts w:ascii="HGPｺﾞｼｯｸE" w:eastAsia="HGPｺﾞｼｯｸE" w:hAnsi="HGPｺﾞｼｯｸE" w:hint="eastAsia"/>
          <w:sz w:val="36"/>
          <w:szCs w:val="36"/>
          <w:shd w:val="pct15" w:color="auto" w:fill="FFFFFF"/>
        </w:rPr>
        <w:t>８９３５</w:t>
      </w:r>
      <w:r w:rsidR="00F16CC9" w:rsidRPr="00287732">
        <w:rPr>
          <w:rFonts w:ascii="HGPｺﾞｼｯｸE" w:eastAsia="HGPｺﾞｼｯｸE" w:hAnsi="HGPｺﾞｼｯｸE" w:hint="eastAsia"/>
          <w:sz w:val="28"/>
          <w:szCs w:val="36"/>
          <w:shd w:val="pct15" w:color="auto" w:fill="FFFFFF"/>
        </w:rPr>
        <w:t>（申込先：山梨県水晶宝飾協同組合）</w:t>
      </w:r>
    </w:p>
    <w:p w:rsidR="00674B65" w:rsidRPr="00993D02" w:rsidRDefault="006878B2" w:rsidP="00993D02">
      <w:pPr>
        <w:snapToGrid w:val="0"/>
        <w:jc w:val="center"/>
        <w:rPr>
          <w:rFonts w:ascii="HGPｺﾞｼｯｸE" w:eastAsia="HGPｺﾞｼｯｸE" w:hAnsi="HGPｺﾞｼｯｸE"/>
          <w:sz w:val="36"/>
          <w:szCs w:val="36"/>
        </w:rPr>
      </w:pPr>
      <w:r w:rsidRPr="00993D02">
        <w:rPr>
          <w:rFonts w:ascii="HGPｺﾞｼｯｸE" w:eastAsia="HGPｺﾞｼｯｸE" w:hAnsi="HGPｺﾞｼｯｸE" w:hint="eastAsia"/>
          <w:sz w:val="36"/>
          <w:szCs w:val="36"/>
        </w:rPr>
        <w:t>出展</w:t>
      </w:r>
      <w:r w:rsidR="00674B65" w:rsidRPr="00993D02">
        <w:rPr>
          <w:rFonts w:ascii="HGPｺﾞｼｯｸE" w:eastAsia="HGPｺﾞｼｯｸE" w:hAnsi="HGPｺﾞｼｯｸE" w:hint="eastAsia"/>
          <w:sz w:val="36"/>
          <w:szCs w:val="36"/>
        </w:rPr>
        <w:t>事業説明会参加申込書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18"/>
        <w:gridCol w:w="3940"/>
        <w:gridCol w:w="1021"/>
        <w:gridCol w:w="2863"/>
      </w:tblGrid>
      <w:tr w:rsidR="006B5166" w:rsidTr="002E63C4">
        <w:trPr>
          <w:trHeight w:val="607"/>
        </w:trPr>
        <w:tc>
          <w:tcPr>
            <w:tcW w:w="1951" w:type="dxa"/>
            <w:vAlign w:val="center"/>
          </w:tcPr>
          <w:p w:rsidR="006B5166" w:rsidRDefault="006B5166" w:rsidP="00C0234C">
            <w:pPr>
              <w:snapToGrid w:val="0"/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法人名</w:t>
            </w:r>
          </w:p>
        </w:tc>
        <w:tc>
          <w:tcPr>
            <w:tcW w:w="8000" w:type="dxa"/>
            <w:gridSpan w:val="3"/>
            <w:vAlign w:val="center"/>
          </w:tcPr>
          <w:p w:rsidR="006B5166" w:rsidRDefault="006B5166" w:rsidP="007B1185">
            <w:pPr>
              <w:snapToGrid w:val="0"/>
              <w:rPr>
                <w:rFonts w:ascii="HGPｺﾞｼｯｸE" w:eastAsia="HGPｺﾞｼｯｸE" w:hAnsi="HGPｺﾞｼｯｸE"/>
                <w:sz w:val="24"/>
              </w:rPr>
            </w:pPr>
          </w:p>
        </w:tc>
      </w:tr>
      <w:tr w:rsidR="006B5166" w:rsidTr="002E63C4">
        <w:trPr>
          <w:trHeight w:val="630"/>
        </w:trPr>
        <w:tc>
          <w:tcPr>
            <w:tcW w:w="1951" w:type="dxa"/>
            <w:vAlign w:val="center"/>
          </w:tcPr>
          <w:p w:rsidR="006B5166" w:rsidRDefault="006B5166" w:rsidP="00C0234C">
            <w:pPr>
              <w:snapToGrid w:val="0"/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氏名</w:t>
            </w:r>
          </w:p>
        </w:tc>
        <w:tc>
          <w:tcPr>
            <w:tcW w:w="4035" w:type="dxa"/>
          </w:tcPr>
          <w:p w:rsidR="006B5166" w:rsidRDefault="006B5166" w:rsidP="00C0234C">
            <w:pPr>
              <w:snapToGrid w:val="0"/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6B5166" w:rsidRDefault="006B5166" w:rsidP="006B5166">
            <w:pPr>
              <w:snapToGrid w:val="0"/>
              <w:jc w:val="center"/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役職</w:t>
            </w:r>
          </w:p>
        </w:tc>
        <w:tc>
          <w:tcPr>
            <w:tcW w:w="2930" w:type="dxa"/>
          </w:tcPr>
          <w:p w:rsidR="006B5166" w:rsidRDefault="006B5166" w:rsidP="00C0234C">
            <w:pPr>
              <w:snapToGrid w:val="0"/>
              <w:rPr>
                <w:rFonts w:ascii="HGPｺﾞｼｯｸE" w:eastAsia="HGPｺﾞｼｯｸE" w:hAnsi="HGPｺﾞｼｯｸE"/>
                <w:sz w:val="24"/>
              </w:rPr>
            </w:pPr>
          </w:p>
        </w:tc>
      </w:tr>
      <w:tr w:rsidR="00D6765F" w:rsidTr="00561DE1">
        <w:trPr>
          <w:trHeight w:val="529"/>
        </w:trPr>
        <w:tc>
          <w:tcPr>
            <w:tcW w:w="1951" w:type="dxa"/>
            <w:vAlign w:val="center"/>
          </w:tcPr>
          <w:p w:rsidR="00D6765F" w:rsidRDefault="006B5166" w:rsidP="00C0234C">
            <w:pPr>
              <w:snapToGrid w:val="0"/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電話番号</w:t>
            </w:r>
          </w:p>
        </w:tc>
        <w:tc>
          <w:tcPr>
            <w:tcW w:w="8000" w:type="dxa"/>
            <w:gridSpan w:val="3"/>
          </w:tcPr>
          <w:p w:rsidR="00D6765F" w:rsidRDefault="00D6765F" w:rsidP="00C0234C">
            <w:pPr>
              <w:snapToGrid w:val="0"/>
              <w:rPr>
                <w:rFonts w:ascii="HGPｺﾞｼｯｸE" w:eastAsia="HGPｺﾞｼｯｸE" w:hAnsi="HGPｺﾞｼｯｸE"/>
                <w:sz w:val="24"/>
              </w:rPr>
            </w:pPr>
          </w:p>
        </w:tc>
      </w:tr>
      <w:tr w:rsidR="006B5166" w:rsidTr="00561DE1">
        <w:trPr>
          <w:trHeight w:val="564"/>
        </w:trPr>
        <w:tc>
          <w:tcPr>
            <w:tcW w:w="1951" w:type="dxa"/>
            <w:vAlign w:val="center"/>
          </w:tcPr>
          <w:p w:rsidR="006B5166" w:rsidRDefault="006B5166" w:rsidP="00C0234C">
            <w:pPr>
              <w:snapToGrid w:val="0"/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E-mail</w:t>
            </w:r>
          </w:p>
        </w:tc>
        <w:tc>
          <w:tcPr>
            <w:tcW w:w="8000" w:type="dxa"/>
            <w:gridSpan w:val="3"/>
          </w:tcPr>
          <w:p w:rsidR="006B5166" w:rsidRDefault="006B5166" w:rsidP="00D6765F">
            <w:pPr>
              <w:snapToGrid w:val="0"/>
              <w:rPr>
                <w:rFonts w:ascii="HGPｺﾞｼｯｸE" w:eastAsia="HGPｺﾞｼｯｸE" w:hAnsi="HGPｺﾞｼｯｸE"/>
                <w:sz w:val="24"/>
              </w:rPr>
            </w:pPr>
          </w:p>
        </w:tc>
      </w:tr>
    </w:tbl>
    <w:p w:rsidR="00C0234C" w:rsidRPr="009B78B6" w:rsidRDefault="00C0234C" w:rsidP="000E54BD">
      <w:pPr>
        <w:rPr>
          <w:rFonts w:ascii="HGPｺﾞｼｯｸE" w:eastAsia="HGPｺﾞｼｯｸE" w:hAnsi="HGPｺﾞｼｯｸE"/>
          <w:sz w:val="24"/>
        </w:rPr>
      </w:pPr>
      <w:r w:rsidRPr="009B78B6">
        <w:rPr>
          <w:rFonts w:ascii="HGPｺﾞｼｯｸE" w:eastAsia="HGPｺﾞｼｯｸE" w:hAnsi="HGPｺﾞｼｯｸE" w:hint="eastAsia"/>
          <w:sz w:val="24"/>
        </w:rPr>
        <w:t>【お問合せ先】</w:t>
      </w:r>
      <w:r w:rsidR="00993D02">
        <w:rPr>
          <w:rFonts w:ascii="HGPｺﾞｼｯｸE" w:eastAsia="HGPｺﾞｼｯｸE" w:hAnsi="HGPｺﾞｼｯｸE" w:hint="eastAsia"/>
          <w:sz w:val="24"/>
        </w:rPr>
        <w:t xml:space="preserve">　公益財団法人やまなし産業支援機構　　</w:t>
      </w:r>
      <w:r w:rsidR="00287732">
        <w:rPr>
          <w:rFonts w:ascii="HGPｺﾞｼｯｸE" w:eastAsia="HGPｺﾞｼｯｸE" w:hAnsi="HGPｺﾞｼｯｸE" w:hint="eastAsia"/>
          <w:sz w:val="24"/>
        </w:rPr>
        <w:t>担当　青栁</w:t>
      </w:r>
    </w:p>
    <w:p w:rsidR="00581F29" w:rsidRDefault="00C0234C" w:rsidP="00993D02">
      <w:pPr>
        <w:ind w:firstLineChars="700" w:firstLine="1680"/>
        <w:rPr>
          <w:rFonts w:ascii="HGPｺﾞｼｯｸE" w:eastAsia="HGPｺﾞｼｯｸE" w:hAnsi="HGPｺﾞｼｯｸE"/>
          <w:sz w:val="24"/>
        </w:rPr>
      </w:pPr>
      <w:r w:rsidRPr="009B78B6">
        <w:rPr>
          <w:rFonts w:ascii="HGPｺﾞｼｯｸE" w:eastAsia="HGPｺﾞｼｯｸE" w:hAnsi="HGPｺﾞｼｯｸE" w:hint="eastAsia"/>
          <w:sz w:val="24"/>
        </w:rPr>
        <w:t>TEL　055-243-1888（代）</w:t>
      </w:r>
      <w:r w:rsidR="006036AD">
        <w:rPr>
          <w:rFonts w:ascii="HGPｺﾞｼｯｸE" w:eastAsia="HGPｺﾞｼｯｸE" w:hAnsi="HGPｺﾞｼｯｸE" w:hint="eastAsia"/>
          <w:sz w:val="24"/>
        </w:rPr>
        <w:t xml:space="preserve">　E-Mail</w:t>
      </w:r>
      <w:r w:rsidRPr="009B78B6">
        <w:rPr>
          <w:rFonts w:ascii="HGPｺﾞｼｯｸE" w:eastAsia="HGPｺﾞｼｯｸE" w:hAnsi="HGPｺﾞｼｯｸE" w:hint="eastAsia"/>
          <w:sz w:val="24"/>
        </w:rPr>
        <w:t>：</w:t>
      </w:r>
      <w:hyperlink r:id="rId8" w:history="1">
        <w:r w:rsidR="00287732" w:rsidRPr="004A5847">
          <w:rPr>
            <w:rStyle w:val="ac"/>
            <w:rFonts w:ascii="HGPｺﾞｼｯｸE" w:eastAsia="HGPｺﾞｼｯｸE" w:hAnsi="HGPｺﾞｼｯｸE"/>
            <w:sz w:val="24"/>
          </w:rPr>
          <w:t>aoyagi</w:t>
        </w:r>
        <w:r w:rsidR="00287732" w:rsidRPr="004A5847">
          <w:rPr>
            <w:rStyle w:val="ac"/>
            <w:rFonts w:ascii="HGPｺﾞｼｯｸE" w:eastAsia="HGPｺﾞｼｯｸE" w:hAnsi="HGPｺﾞｼｯｸE" w:hint="eastAsia"/>
            <w:sz w:val="24"/>
          </w:rPr>
          <w:t>@yiso.or.jp</w:t>
        </w:r>
      </w:hyperlink>
    </w:p>
    <w:p w:rsidR="00F16CC9" w:rsidRDefault="00F16CC9" w:rsidP="00F16CC9">
      <w:pPr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>主催：公益財団法人やまなし産業支援機構</w:t>
      </w:r>
    </w:p>
    <w:p w:rsidR="00287732" w:rsidRPr="000E54BD" w:rsidRDefault="00287732" w:rsidP="00F16CC9">
      <w:pPr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>共催：山梨県水晶宝飾協同組合、独立行政法人日本貿易振興機構山梨情報貿易センター</w:t>
      </w:r>
    </w:p>
    <w:sectPr w:rsidR="00287732" w:rsidRPr="000E54BD" w:rsidSect="002E63C4">
      <w:headerReference w:type="default" r:id="rId9"/>
      <w:pgSz w:w="11906" w:h="16838"/>
      <w:pgMar w:top="851" w:right="1077" w:bottom="567" w:left="1077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02D" w:rsidRDefault="00BB202D" w:rsidP="00284CF8">
      <w:r>
        <w:separator/>
      </w:r>
    </w:p>
  </w:endnote>
  <w:endnote w:type="continuationSeparator" w:id="0">
    <w:p w:rsidR="00BB202D" w:rsidRDefault="00BB202D" w:rsidP="00284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02D" w:rsidRDefault="00BB202D" w:rsidP="00284CF8">
      <w:r>
        <w:separator/>
      </w:r>
    </w:p>
  </w:footnote>
  <w:footnote w:type="continuationSeparator" w:id="0">
    <w:p w:rsidR="00BB202D" w:rsidRDefault="00BB202D" w:rsidP="00284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CCC" w:rsidRDefault="00490CCC">
    <w:pPr>
      <w:pStyle w:val="a3"/>
    </w:pPr>
    <w:r>
      <w:rPr>
        <w:noProof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-540385</wp:posOffset>
          </wp:positionV>
          <wp:extent cx="3089910" cy="708025"/>
          <wp:effectExtent l="0" t="0" r="0" b="0"/>
          <wp:wrapNone/>
          <wp:docPr id="4" name="図 4" descr="\\FILE2\kikan\新産業創造部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図 4" descr="\\FILE2\kikan\新産業創造部\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991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07F9A"/>
    <w:multiLevelType w:val="hybridMultilevel"/>
    <w:tmpl w:val="E60E58B6"/>
    <w:lvl w:ilvl="0" w:tplc="4AB8C848">
      <w:start w:val="4"/>
      <w:numFmt w:val="bullet"/>
      <w:lvlText w:val="※"/>
      <w:lvlJc w:val="left"/>
      <w:pPr>
        <w:tabs>
          <w:tab w:val="num" w:pos="622"/>
        </w:tabs>
        <w:ind w:left="622" w:hanging="48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B6"/>
    <w:rsid w:val="00002D90"/>
    <w:rsid w:val="00034A57"/>
    <w:rsid w:val="0004212E"/>
    <w:rsid w:val="0005731E"/>
    <w:rsid w:val="00060436"/>
    <w:rsid w:val="000939AE"/>
    <w:rsid w:val="000A21C1"/>
    <w:rsid w:val="000E54BD"/>
    <w:rsid w:val="001579E6"/>
    <w:rsid w:val="0018614F"/>
    <w:rsid w:val="0019205D"/>
    <w:rsid w:val="001B7F60"/>
    <w:rsid w:val="00203F4F"/>
    <w:rsid w:val="00205729"/>
    <w:rsid w:val="002338C6"/>
    <w:rsid w:val="00270EEB"/>
    <w:rsid w:val="00275294"/>
    <w:rsid w:val="002772AE"/>
    <w:rsid w:val="00284CF8"/>
    <w:rsid w:val="002864B5"/>
    <w:rsid w:val="00287732"/>
    <w:rsid w:val="002C145E"/>
    <w:rsid w:val="002D6BA2"/>
    <w:rsid w:val="002E63C4"/>
    <w:rsid w:val="00387FB2"/>
    <w:rsid w:val="003A6363"/>
    <w:rsid w:val="00402066"/>
    <w:rsid w:val="00411359"/>
    <w:rsid w:val="0041637B"/>
    <w:rsid w:val="004312C7"/>
    <w:rsid w:val="00451311"/>
    <w:rsid w:val="004608AD"/>
    <w:rsid w:val="00461844"/>
    <w:rsid w:val="0046430A"/>
    <w:rsid w:val="00482C2F"/>
    <w:rsid w:val="00490CCC"/>
    <w:rsid w:val="00493344"/>
    <w:rsid w:val="00495858"/>
    <w:rsid w:val="004D247F"/>
    <w:rsid w:val="004D61F7"/>
    <w:rsid w:val="00501014"/>
    <w:rsid w:val="005065BE"/>
    <w:rsid w:val="00517103"/>
    <w:rsid w:val="00541E33"/>
    <w:rsid w:val="005453E6"/>
    <w:rsid w:val="00556CDF"/>
    <w:rsid w:val="0056034D"/>
    <w:rsid w:val="00561DE1"/>
    <w:rsid w:val="005774E4"/>
    <w:rsid w:val="00581F29"/>
    <w:rsid w:val="0059458B"/>
    <w:rsid w:val="005C2AC6"/>
    <w:rsid w:val="006036AD"/>
    <w:rsid w:val="0061135E"/>
    <w:rsid w:val="006652E3"/>
    <w:rsid w:val="00674B65"/>
    <w:rsid w:val="00685481"/>
    <w:rsid w:val="006878B2"/>
    <w:rsid w:val="006965F9"/>
    <w:rsid w:val="006B5166"/>
    <w:rsid w:val="006D53EA"/>
    <w:rsid w:val="00716E8D"/>
    <w:rsid w:val="00722200"/>
    <w:rsid w:val="00722BC6"/>
    <w:rsid w:val="00724486"/>
    <w:rsid w:val="007478A4"/>
    <w:rsid w:val="00752DAC"/>
    <w:rsid w:val="00773EF3"/>
    <w:rsid w:val="007756C8"/>
    <w:rsid w:val="007B1185"/>
    <w:rsid w:val="007C108A"/>
    <w:rsid w:val="007D16A6"/>
    <w:rsid w:val="007F40DE"/>
    <w:rsid w:val="00823B7E"/>
    <w:rsid w:val="0083097E"/>
    <w:rsid w:val="008519F0"/>
    <w:rsid w:val="00856B29"/>
    <w:rsid w:val="00867E53"/>
    <w:rsid w:val="008A3698"/>
    <w:rsid w:val="008B6D55"/>
    <w:rsid w:val="008E5643"/>
    <w:rsid w:val="009278AE"/>
    <w:rsid w:val="009414B9"/>
    <w:rsid w:val="009436E3"/>
    <w:rsid w:val="009504B1"/>
    <w:rsid w:val="00974690"/>
    <w:rsid w:val="009815E4"/>
    <w:rsid w:val="0098456C"/>
    <w:rsid w:val="00993D02"/>
    <w:rsid w:val="009A3385"/>
    <w:rsid w:val="009B6C2D"/>
    <w:rsid w:val="009B78B6"/>
    <w:rsid w:val="009E42A1"/>
    <w:rsid w:val="009E722F"/>
    <w:rsid w:val="009F30F6"/>
    <w:rsid w:val="009F5202"/>
    <w:rsid w:val="00A01FAB"/>
    <w:rsid w:val="00A1243F"/>
    <w:rsid w:val="00A12FF9"/>
    <w:rsid w:val="00A25AFF"/>
    <w:rsid w:val="00A413D0"/>
    <w:rsid w:val="00A57A24"/>
    <w:rsid w:val="00A76EB6"/>
    <w:rsid w:val="00A939BC"/>
    <w:rsid w:val="00AA6543"/>
    <w:rsid w:val="00AB3760"/>
    <w:rsid w:val="00AB4271"/>
    <w:rsid w:val="00AB4D5C"/>
    <w:rsid w:val="00AF6052"/>
    <w:rsid w:val="00B034CB"/>
    <w:rsid w:val="00B06719"/>
    <w:rsid w:val="00B31430"/>
    <w:rsid w:val="00B4212F"/>
    <w:rsid w:val="00B56FF9"/>
    <w:rsid w:val="00BA525E"/>
    <w:rsid w:val="00BB16FB"/>
    <w:rsid w:val="00BB202D"/>
    <w:rsid w:val="00BC7539"/>
    <w:rsid w:val="00BD2054"/>
    <w:rsid w:val="00BD2DA1"/>
    <w:rsid w:val="00BD56C5"/>
    <w:rsid w:val="00C01177"/>
    <w:rsid w:val="00C0234C"/>
    <w:rsid w:val="00C05152"/>
    <w:rsid w:val="00C11721"/>
    <w:rsid w:val="00C20959"/>
    <w:rsid w:val="00C33143"/>
    <w:rsid w:val="00C62F15"/>
    <w:rsid w:val="00C90861"/>
    <w:rsid w:val="00D14393"/>
    <w:rsid w:val="00D61E09"/>
    <w:rsid w:val="00D6765F"/>
    <w:rsid w:val="00D82793"/>
    <w:rsid w:val="00DA2EB5"/>
    <w:rsid w:val="00DA61F3"/>
    <w:rsid w:val="00DC64AD"/>
    <w:rsid w:val="00DD22BB"/>
    <w:rsid w:val="00DF237C"/>
    <w:rsid w:val="00E021CD"/>
    <w:rsid w:val="00E03F05"/>
    <w:rsid w:val="00E3094B"/>
    <w:rsid w:val="00E460AC"/>
    <w:rsid w:val="00E77BC9"/>
    <w:rsid w:val="00E8145E"/>
    <w:rsid w:val="00EF739E"/>
    <w:rsid w:val="00EF7B4A"/>
    <w:rsid w:val="00F03DA2"/>
    <w:rsid w:val="00F16CC9"/>
    <w:rsid w:val="00F22A2F"/>
    <w:rsid w:val="00F36FB1"/>
    <w:rsid w:val="00F5025B"/>
    <w:rsid w:val="00F52B71"/>
    <w:rsid w:val="00F66111"/>
    <w:rsid w:val="00F80FFE"/>
    <w:rsid w:val="00F83C9C"/>
    <w:rsid w:val="00F85130"/>
    <w:rsid w:val="00FA7649"/>
    <w:rsid w:val="00FC09E9"/>
    <w:rsid w:val="00FF5FBC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D87FCB4-97A2-49F1-82FE-29243A78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3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C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CF8"/>
  </w:style>
  <w:style w:type="paragraph" w:styleId="a5">
    <w:name w:val="footer"/>
    <w:basedOn w:val="a"/>
    <w:link w:val="a6"/>
    <w:uiPriority w:val="99"/>
    <w:unhideWhenUsed/>
    <w:rsid w:val="00284C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CF8"/>
  </w:style>
  <w:style w:type="paragraph" w:styleId="a7">
    <w:name w:val="Balloon Text"/>
    <w:basedOn w:val="a"/>
    <w:link w:val="a8"/>
    <w:uiPriority w:val="99"/>
    <w:semiHidden/>
    <w:unhideWhenUsed/>
    <w:rsid w:val="00284C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4CF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73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unhideWhenUsed/>
    <w:rsid w:val="008519F0"/>
    <w:pPr>
      <w:jc w:val="right"/>
    </w:pPr>
  </w:style>
  <w:style w:type="character" w:customStyle="1" w:styleId="ab">
    <w:name w:val="結語 (文字)"/>
    <w:basedOn w:val="a0"/>
    <w:link w:val="aa"/>
    <w:uiPriority w:val="99"/>
    <w:rsid w:val="008519F0"/>
  </w:style>
  <w:style w:type="character" w:styleId="ac">
    <w:name w:val="Hyperlink"/>
    <w:basedOn w:val="a0"/>
    <w:uiPriority w:val="99"/>
    <w:unhideWhenUsed/>
    <w:rsid w:val="0019205D"/>
    <w:rPr>
      <w:color w:val="0000FF" w:themeColor="hyperlink"/>
      <w:u w:val="single"/>
    </w:rPr>
  </w:style>
  <w:style w:type="paragraph" w:customStyle="1" w:styleId="pdgt5">
    <w:name w:val="pdg_t_5"/>
    <w:basedOn w:val="a"/>
    <w:rsid w:val="00C0234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yagi@yis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2F14D-E22A-4072-B17D-CEF2CEFEF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土屋 泰斗</dc:creator>
  <cp:lastModifiedBy>青柳 昌志</cp:lastModifiedBy>
  <cp:revision>4</cp:revision>
  <cp:lastPrinted>2018-06-13T06:29:00Z</cp:lastPrinted>
  <dcterms:created xsi:type="dcterms:W3CDTF">2018-06-12T07:34:00Z</dcterms:created>
  <dcterms:modified xsi:type="dcterms:W3CDTF">2018-06-13T07:53:00Z</dcterms:modified>
</cp:coreProperties>
</file>